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BC" w:rsidRDefault="00DE65BC" w:rsidP="00DE65B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Утверждено</w:t>
      </w:r>
    </w:p>
    <w:p w:rsidR="00DE65BC" w:rsidRDefault="00DE65BC" w:rsidP="00DE65B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приказом Департамента образования</w:t>
      </w:r>
    </w:p>
    <w:p w:rsidR="00DE65BC" w:rsidRDefault="00DE65BC" w:rsidP="00DE65B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администрации Переславского </w:t>
      </w:r>
      <w:proofErr w:type="gramStart"/>
      <w:r>
        <w:rPr>
          <w:color w:val="000000"/>
        </w:rPr>
        <w:t>муниципального</w:t>
      </w:r>
      <w:proofErr w:type="gramEnd"/>
    </w:p>
    <w:p w:rsidR="00DE65BC" w:rsidRDefault="00DE65BC" w:rsidP="00DE65B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района Ярославской области</w:t>
      </w:r>
    </w:p>
    <w:p w:rsidR="00DE65BC" w:rsidRDefault="00DE65BC" w:rsidP="00DE65BC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от 31.08.2011 г. № 69</w:t>
      </w:r>
    </w:p>
    <w:p w:rsidR="00DE65BC" w:rsidRDefault="00DE65BC" w:rsidP="00DE65B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</w:p>
    <w:p w:rsidR="00DE65BC" w:rsidRDefault="00DE65BC" w:rsidP="00DE65B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 аттестации руководителей (директоров, заведующих)</w:t>
      </w:r>
    </w:p>
    <w:p w:rsidR="00DE65BC" w:rsidRDefault="00DE65BC" w:rsidP="00DE65B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муниципальных образовательных</w:t>
      </w:r>
    </w:p>
    <w:p w:rsidR="00DE65BC" w:rsidRDefault="00DE65BC" w:rsidP="00DE65B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учреждений Переславского муниципального района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>
        <w:rPr>
          <w:rStyle w:val="s1"/>
          <w:b/>
          <w:bCs/>
          <w:color w:val="000000"/>
        </w:rPr>
        <w:t>.</w:t>
      </w:r>
      <w:r>
        <w:rPr>
          <w:rStyle w:val="s2"/>
          <w:color w:val="000000"/>
          <w:u w:val="single"/>
        </w:rPr>
        <w:t>Общие положения.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1.1. Настоящим Положением определяется порядок проведения аттестации руководителей (директоров, </w:t>
      </w:r>
      <w:proofErr w:type="gramStart"/>
      <w:r>
        <w:rPr>
          <w:color w:val="000000"/>
        </w:rPr>
        <w:t>заведующих</w:t>
      </w:r>
      <w:proofErr w:type="gramEnd"/>
      <w:r>
        <w:rPr>
          <w:color w:val="000000"/>
        </w:rPr>
        <w:t>) муниципальных образовательных учреждений Переславского муниципального района (далее руководители).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1.2. Аттестация руководителя проводится в целях </w:t>
      </w:r>
      <w:proofErr w:type="gramStart"/>
      <w:r>
        <w:rPr>
          <w:color w:val="000000"/>
        </w:rPr>
        <w:t>определения соответствия руководителя образовательного учреждения занимаемой должности</w:t>
      </w:r>
      <w:proofErr w:type="gramEnd"/>
      <w:r>
        <w:rPr>
          <w:color w:val="000000"/>
        </w:rPr>
        <w:t xml:space="preserve"> на основе оценки его профессиональной деятельности.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1.3. Аттестация руководителя проводится 1 раз в 5 лет либо в течение месяца до окончания срока действия Трудового договора. Аттестация вновь назначенного руководителя проводится после заключения с ним Трудового договора и оформления приказа о принятии на должность.</w:t>
      </w:r>
    </w:p>
    <w:p w:rsidR="00DE65BC" w:rsidRDefault="00DE65BC" w:rsidP="00DE65BC">
      <w:pPr>
        <w:pStyle w:val="p4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Аттестация руководителя призвана способствовать повышению профессионального уровня руководителей образовательных учреждений, решению вопросов о заключении трудовых договоров на новый срок либо прекращения трудовых договоров с ними.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  <w:u w:val="single"/>
        </w:rPr>
        <w:t>Организация проведения аттестации руководителей образовательных учреждений.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2.1. Для проведения аттестации руководителей Департамент образования администрации Переславского муниципального района Ярославской области (далее Департамент) издает приказ о проведении аттестации руководителей. Указанным приказом определяются состав аттестационной комиссии, график ее работы.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В состав аттестационной комиссии включаются представители Департамента и другие лица по решению Департамента.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2.2. Аттестационная комиссия состоит из председателя аттестационной комиссии, секретаря аттестационной комиссии и членов комиссии, которые при принятии решений обладают равными правами.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2.3. </w:t>
      </w:r>
      <w:proofErr w:type="gramStart"/>
      <w:r>
        <w:rPr>
          <w:color w:val="000000"/>
        </w:rPr>
        <w:t>Не позднее, чем за неделю до проведения заседания аттестационный комиссии, от аттестуемых руководителей в аттестационную комиссию направляется самоанализ результатов управленческой деятельности в межаттестационный период (документами, на основании которых готовится самоанализ, являются показатели образовательного учреждения по реализации национальной образовательной инициативы «Наша новая школа» и ежегодный доклад (отчет) руководителя образовательного учреждения учредителю и общественности);</w:t>
      </w:r>
      <w:proofErr w:type="gramEnd"/>
      <w:r>
        <w:rPr>
          <w:color w:val="000000"/>
        </w:rPr>
        <w:t xml:space="preserve"> от вновь назначенных руководителей представление (форма прилагается).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2.4. Аналитические материалы, предусмотренные пунктом 2.3. раздела 2 настоящего Положения, должны содержать следующие сведения о руководителе: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- фамилия, имя, отчество;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- дата назначения на должность;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информацию о переподготовке и повышении квалификации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копии документов о прохождении курсовой переподготовки, повышения квалификации) об участии руководителя образовательного учреждения в конференциях, семинарах, профессиональных конкурсах.</w:t>
      </w:r>
    </w:p>
    <w:p w:rsidR="00DE65BC" w:rsidRDefault="00DE65BC" w:rsidP="00DE65BC">
      <w:pPr>
        <w:pStyle w:val="p4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Аттестуемый руководитель вправе представить в аттестационную комиссию дополнительные сведения о своей профессиональной служебной деятельности.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  <w:u w:val="single"/>
        </w:rPr>
        <w:t>3. Проведение аттестации руководителей образовательных учреждений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3.1.Аттестация руководителя проводится с приглашением аттестуемого на заседание аттестационной комиссии. В случае его неявки на заседание аттестационной комиссии без уважительной причины или отказа его от аттестации аттестуемый руководитель привлекается к дисциплинарной ответственности в соответствии с законодательством Российской Федерации о труде, а его аттестация переносится на более поздний срок. В случае повторной неявки аттестуемого аттестация руководителя проводится в его отсутствие.</w:t>
      </w:r>
    </w:p>
    <w:p w:rsidR="00DE65BC" w:rsidRDefault="00DE65BC" w:rsidP="00DE65BC">
      <w:pPr>
        <w:pStyle w:val="p5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Аттестационная комиссия рассматривает представленные документы.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3.2. Обсуждение профессиональных и личностных качеств руководителя применительно к его профессиональной деятельности должно быть объективным и доброжелательным.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Профессиональная деятельность руководителя оценивается на основе определения его соответствия квалификационным требованиям по занимаемой должности, его участия в решении поставленным перед муниципальным образовательным учреждением задач, сложности выполняемой им работы, эффективности и результативности.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3.4. Решение аттестационной комиссии принимается в отсутствие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 xml:space="preserve"> открытым голосованием простым большинством голосов присутствующих на заседании членов аттестационной комиссии. При равенстве голосов руководитель признается соответствующим занимаемой должности.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3.5. По результатам аттестации в отношении руководителя аттестационной комиссией принимается одно из следующих решений: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- о соответствии занимаемой должности;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- о соответствии занимаемой должности при условии успешного прохождения курсов повышения квалификации, выполнения иных рекомендаций аттестационной комиссии;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- о несоответствии занимаемой должности.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3.6. Результаты аттестации руководителя сообщаются </w:t>
      </w:r>
      <w:proofErr w:type="gramStart"/>
      <w:r>
        <w:rPr>
          <w:color w:val="000000"/>
        </w:rPr>
        <w:t>аттестуемому</w:t>
      </w:r>
      <w:proofErr w:type="gramEnd"/>
      <w:r>
        <w:rPr>
          <w:color w:val="000000"/>
        </w:rPr>
        <w:t xml:space="preserve"> непосредственно после подведения итогов голосования.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Секретарь аттестационной комиссии ведет протокол заседания аттестационной комиссии, в котором фиксирует ее решение и результаты голосования. Протокол заседания аттестационной комиссии подписывается председателем аттестационной комиссии, секретарем аттестационной комиссии и членами аттестационной комиссии, присутствовавшими на заседании.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Аттестуемый</w:t>
      </w:r>
      <w:proofErr w:type="gramEnd"/>
      <w:r>
        <w:rPr>
          <w:color w:val="000000"/>
        </w:rPr>
        <w:t xml:space="preserve"> знакомится с протоколом заседания комиссии под расписку.</w:t>
      </w:r>
    </w:p>
    <w:p w:rsidR="00DE65BC" w:rsidRDefault="00DE65BC" w:rsidP="00DE65B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Протокол заседания аттестационной комиссии и документы согласно п.2.3.настоящего Положения хранятся в личном деле руководителя.</w:t>
      </w:r>
    </w:p>
    <w:p w:rsidR="00026575" w:rsidRDefault="00026575"/>
    <w:sectPr w:rsidR="00026575" w:rsidSect="000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65BC"/>
    <w:rsid w:val="00026575"/>
    <w:rsid w:val="00DE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E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65BC"/>
  </w:style>
  <w:style w:type="paragraph" w:customStyle="1" w:styleId="p3">
    <w:name w:val="p3"/>
    <w:basedOn w:val="a"/>
    <w:rsid w:val="00DE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E65BC"/>
  </w:style>
  <w:style w:type="paragraph" w:customStyle="1" w:styleId="p4">
    <w:name w:val="p4"/>
    <w:basedOn w:val="a"/>
    <w:rsid w:val="00DE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5BC"/>
  </w:style>
  <w:style w:type="paragraph" w:customStyle="1" w:styleId="p5">
    <w:name w:val="p5"/>
    <w:basedOn w:val="a"/>
    <w:rsid w:val="00DE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24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38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>RePack by SPecialiST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2013-10-09T13:04:00Z</dcterms:created>
  <dcterms:modified xsi:type="dcterms:W3CDTF">2013-10-09T13:04:00Z</dcterms:modified>
</cp:coreProperties>
</file>