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СТРУКТУРА  И  ОРГАНЫ</w:t>
      </w: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АДМИНИСТРАТИВНОГО  УПРАВЛЕНИЯ  ДОУ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>Учредитель образовательного  учреждения:</w:t>
      </w: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Администраци</w:t>
      </w:r>
      <w:r w:rsid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proofErr w:type="spellStart"/>
      <w:r w:rsid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Переславского</w:t>
      </w:r>
      <w:proofErr w:type="spellEnd"/>
      <w:r w:rsidR="009025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муниципального района Ярославской области</w:t>
      </w:r>
    </w:p>
    <w:p w:rsidR="00D70EFD" w:rsidRDefault="00D70EF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646464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Схема 1. Организация структуры управления МДОУ </w:t>
      </w:r>
      <w:r w:rsidR="0090256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Ивановский детский</w:t>
      </w:r>
      <w:proofErr w:type="gramStart"/>
      <w:r w:rsidR="0090256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="005373A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proofErr w:type="gramEnd"/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506.55pt;margin-top:7.8pt;width:165pt;height:1in;z-index:251663360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4" type="#_x0000_t202" style="position:absolute;margin-left:240.3pt;margin-top:7.8pt;width:173.25pt;height:1in;z-index:251662336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3" type="#_x0000_t202" style="position:absolute;margin-left:18.3pt;margin-top:7.8pt;width:157.5pt;height:68.25pt;z-index:251661312">
            <v:textbox>
              <w:txbxContent>
                <w:p w:rsidR="005373AD" w:rsidRPr="00721254" w:rsidRDefault="005373AD">
                  <w:pPr>
                    <w:rPr>
                      <w:color w:val="92D05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421.05pt;margin-top:17.85pt;width:213pt;height:89.2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7" type="#_x0000_t32" style="position:absolute;margin-left:434.55pt;margin-top:3.6pt;width:56.25pt;height:.0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8" type="#_x0000_t32" style="position:absolute;margin-left:175.8pt;margin-top:2.1pt;width:45pt;height:0;flip:x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6" type="#_x0000_t32" style="position:absolute;margin-left:183.3pt;margin-top:2.1pt;width:52.5pt;height:1.5pt;z-index:251664384" o:connectortype="straight">
            <v:stroke endarrow="block"/>
          </v:shape>
        </w:pict>
      </w:r>
    </w:p>
    <w:p w:rsidR="005373AD" w:rsidRDefault="00721254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83" type="#_x0000_t32" style="position:absolute;margin-left:83.55pt;margin-top:15.9pt;width:195pt;height:342.75pt;flip:x;z-index:251681792" o:connectortype="straight">
            <v:stroke endarrow="block"/>
          </v:shape>
        </w:pict>
      </w:r>
      <w:r w:rsidR="005373AD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75" type="#_x0000_t32" style="position:absolute;margin-left:392.55pt;margin-top:20.4pt;width:103.5pt;height:65.25pt;z-index:251673600" o:connectortype="straight">
            <v:stroke endarrow="block"/>
          </v:shape>
        </w:pict>
      </w:r>
      <w:r w:rsidR="005373AD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74" type="#_x0000_t32" style="position:absolute;margin-left:109.8pt;margin-top:20.4pt;width:150.75pt;height:54.75pt;flip:x;z-index:251672576" o:connectortype="straight">
            <v:stroke endarrow="block"/>
          </v:shape>
        </w:pict>
      </w:r>
      <w:r w:rsidR="005373AD">
        <w:rPr>
          <w:rFonts w:ascii="Times New Roman" w:eastAsia="Times New Roman" w:hAnsi="Times New Roman" w:cs="Times New Roman"/>
          <w:i/>
          <w:iCs/>
          <w:noProof/>
          <w:color w:val="000000"/>
          <w:sz w:val="36"/>
          <w:szCs w:val="36"/>
          <w:lang w:eastAsia="ru-RU"/>
        </w:rPr>
        <w:pict>
          <v:shape id="_x0000_s1069" type="#_x0000_t32" style="position:absolute;margin-left:314.55pt;margin-top:20.4pt;width:0;height:43.5pt;z-index:251667456" o:connectortype="straight">
            <v:stroke endarrow="block"/>
          </v:shape>
        </w:pict>
      </w:r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5373AD" w:rsidRDefault="005373AD" w:rsidP="0090256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3" type="#_x0000_t202" style="position:absolute;margin-left:598.05pt;margin-top:21.75pt;width:121.5pt;height:1in;z-index:251671552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 хозяйством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0" type="#_x0000_t202" style="position:absolute;margin-left:10.8pt;margin-top:17.25pt;width:165pt;height:76.5pt;z-index:251668480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2" type="#_x0000_t202" style="position:absolute;margin-left:434.55pt;margin-top:21.75pt;width:121.5pt;height:1in;z-index:251670528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ДОУ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71" type="#_x0000_t202" style="position:absolute;margin-left:220.8pt;margin-top:21.75pt;width:158.25pt;height:1in;z-index:251669504">
            <v:textbox>
              <w:txbxContent>
                <w:p w:rsidR="005373AD" w:rsidRPr="005373AD" w:rsidRDefault="00537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Старшая медицинская сестра</w:t>
                  </w:r>
                </w:p>
              </w:txbxContent>
            </v:textbox>
          </v:shape>
        </w:pict>
      </w:r>
    </w:p>
    <w:p w:rsidR="005373AD" w:rsidRPr="00D70EFD" w:rsidRDefault="005373AD" w:rsidP="00902560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4544E3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4544E3" w:rsidRPr="00D70EFD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662.55pt;margin-top:16.9pt;width:.75pt;height:101.2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292.05pt;margin-top:16.9pt;width:1.5pt;height:101.25pt;flip:x;z-index:251677696" o:connectortype="straight">
            <v:stroke endarrow="block"/>
          </v:shape>
        </w:pict>
      </w:r>
    </w:p>
    <w:p w:rsidR="005373AD" w:rsidRDefault="00721254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pict>
          <v:shape id="_x0000_s1087" type="#_x0000_t32" style="position:absolute;margin-left:664.8pt;margin-top:-44.55pt;width:1.5pt;height:27.75pt;z-index:2516858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6" type="#_x0000_t32" style="position:absolute;margin-left:291.3pt;margin-top:-36.3pt;width:3.75pt;height:19.5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5" type="#_x0000_t32" style="position:absolute;margin-left:136.05pt;margin-top:-31.05pt;width:120.75pt;height:106.5pt;z-index:2516838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4" type="#_x0000_t32" style="position:absolute;margin-left:65.55pt;margin-top:-31.05pt;width:70.5pt;height:98.25pt;flip:x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78" type="#_x0000_t202" style="position:absolute;margin-left:600.3pt;margin-top:-12.3pt;width:136.5pt;height:75pt;z-index:251676672">
            <v:textbox>
              <w:txbxContent>
                <w:p w:rsidR="005373AD" w:rsidRPr="00721254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Младший обслуживающий персонал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77" type="#_x0000_t202" style="position:absolute;margin-left:241.05pt;margin-top:-12.3pt;width:133.5pt;height:69pt;z-index:251675648">
            <v:textbox>
              <w:txbxContent>
                <w:p w:rsidR="005373AD" w:rsidRPr="005373AD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Сотрудники пищеблока</w:t>
                  </w:r>
                </w:p>
              </w:txbxContent>
            </v:textbox>
          </v:shape>
        </w:pict>
      </w:r>
    </w:p>
    <w:p w:rsidR="005373AD" w:rsidRDefault="005373AD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21254" w:rsidRDefault="00721254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2" type="#_x0000_t202" style="position:absolute;margin-left:235.8pt;margin-top:15.3pt;width:129.75pt;height:75.75pt;z-index:251680768">
            <v:textbox>
              <w:txbxContent>
                <w:p w:rsidR="00721254" w:rsidRPr="00721254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pict>
          <v:shape id="_x0000_s1081" type="#_x0000_t202" style="position:absolute;margin-left:1.05pt;margin-top:11.55pt;width:170.25pt;height:90pt;z-index:251679744">
            <v:textbox>
              <w:txbxContent>
                <w:p w:rsidR="00721254" w:rsidRPr="00721254" w:rsidRDefault="007212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Специалисты</w:t>
                  </w:r>
                </w:p>
              </w:txbxContent>
            </v:textbox>
          </v:shape>
        </w:pict>
      </w:r>
    </w:p>
    <w:p w:rsidR="00721254" w:rsidRDefault="00721254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21254" w:rsidRDefault="00721254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73AD" w:rsidRDefault="005373AD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70EFD" w:rsidRPr="00721254" w:rsidRDefault="00D70EFD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Управление детским садом  осуществляется на  принципах </w:t>
      </w:r>
      <w:r w:rsidR="005373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единоначали</w:t>
      </w:r>
      <w:r w:rsidR="007212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  самоуправления.  Управляющая  система   состоит  из  двух   структур,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деятельность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     которых       регламентируется     Уставом     МДОУ 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соответствующими  положениями,   имеет управляемую и управляющую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системы.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Управляемая    система    состоит    из   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взаимосвязанных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между   собой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коллективов:   педагогического   –  обслуживающего   –  медицинского  –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lastRenderedPageBreak/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Организационная  структура   управления  МДОУ    представляет собой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совокупность  всех его органов с  присущими им функциями. Она может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быть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представлена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в  виде  2  основных  структур:  административного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Default="00D70EFD" w:rsidP="00D70EF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общественного управления.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I структура – административное управление.</w:t>
      </w:r>
    </w:p>
    <w:p w:rsidR="00D70EFD" w:rsidRPr="00D70EFD" w:rsidRDefault="00721254" w:rsidP="00D70EFD">
      <w:pPr>
        <w:shd w:val="clear" w:color="auto" w:fill="FFFFFF"/>
        <w:spacing w:after="225" w:line="270" w:lineRule="atLeast"/>
        <w:jc w:val="righ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89" type="#_x0000_t202" style="position:absolute;left:0;text-align:left;margin-left:211.8pt;margin-top:29.8pt;width:204pt;height:51pt;z-index:251686912">
            <v:textbox>
              <w:txbxContent>
                <w:p w:rsidR="00721254" w:rsidRPr="00721254" w:rsidRDefault="007212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Заведующая МДОУ Петрова Г.Н.</w:t>
                  </w:r>
                </w:p>
              </w:txbxContent>
            </v:textbox>
          </v:shape>
        </w:pict>
      </w:r>
      <w:r w:rsidR="00D70EFD"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Схема 2. Административное управление МДОУ.</w: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C24F19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415.8pt;margin-top:7.45pt;width:210.75pt;height:36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322.05pt;margin-top:7.45pt;width:93.75pt;height:36pt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107.55pt;margin-top:7.45pt;width:123.75pt;height:30pt;flip:x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272.55pt;margin-top:7.45pt;width:1.5pt;height:36pt;flip:x;z-index:251694080" o:connectortype="straight">
            <v:stroke endarrow="block"/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C24F19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margin-left:195.3pt;margin-top:6.55pt;width:112.5pt;height:114pt;z-index:251688960">
            <v:textbox>
              <w:txbxContent>
                <w:p w:rsidR="00721254" w:rsidRDefault="00C24F19">
                  <w:r>
                    <w:rPr>
                      <w:sz w:val="24"/>
                      <w:szCs w:val="24"/>
                    </w:rPr>
                    <w:t>Специалисты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C24F19" w:rsidRDefault="00C24F19">
                  <w:r>
                    <w:t>Музыкальный руководитель</w:t>
                  </w:r>
                </w:p>
                <w:p w:rsidR="00C24F19" w:rsidRDefault="00C24F19">
                  <w:r>
                    <w:t>Учитель-логопед</w:t>
                  </w:r>
                </w:p>
                <w:p w:rsidR="00C24F19" w:rsidRPr="00C24F19" w:rsidRDefault="00C24F19">
                  <w:r>
                    <w:t>Педагог-психолог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202" style="position:absolute;margin-left:11.55pt;margin-top:6.55pt;width:120.75pt;height:107.25pt;z-index:251687936">
            <v:textbox>
              <w:txbxContent>
                <w:p w:rsidR="00721254" w:rsidRDefault="00C24F19">
                  <w:r>
                    <w:rPr>
                      <w:sz w:val="24"/>
                      <w:szCs w:val="24"/>
                    </w:rPr>
                    <w:t>Воспитатели:</w:t>
                  </w:r>
                </w:p>
                <w:p w:rsidR="00C24F19" w:rsidRDefault="00C24F19">
                  <w:r>
                    <w:t>Маслова Т.Н.</w:t>
                  </w:r>
                </w:p>
                <w:p w:rsidR="00C24F19" w:rsidRDefault="00C24F19">
                  <w:r>
                    <w:t>Степанова Н.Ю.</w:t>
                  </w:r>
                </w:p>
                <w:p w:rsidR="00C24F19" w:rsidRPr="00C24F19" w:rsidRDefault="00C24F19">
                  <w:r>
                    <w:t>Вавилова Н.В.</w:t>
                  </w:r>
                </w:p>
                <w:p w:rsidR="00C24F19" w:rsidRPr="00C24F19" w:rsidRDefault="00C24F1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212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3" type="#_x0000_t202" style="position:absolute;margin-left:562.8pt;margin-top:6.55pt;width:131.25pt;height:70.5pt;z-index:251691008">
            <v:textbox>
              <w:txbxContent>
                <w:p w:rsidR="00721254" w:rsidRDefault="00C24F19">
                  <w:r>
                    <w:t>Заведующая хозяйством</w:t>
                  </w:r>
                </w:p>
                <w:p w:rsidR="00C24F19" w:rsidRDefault="00C24F19">
                  <w:r>
                    <w:t>Куприянова Н.А.</w:t>
                  </w:r>
                </w:p>
              </w:txbxContent>
            </v:textbox>
          </v:shape>
        </w:pict>
      </w:r>
      <w:r w:rsidR="007212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2" type="#_x0000_t202" style="position:absolute;margin-left:367.05pt;margin-top:6.55pt;width:122.25pt;height:66.75pt;z-index:251689984">
            <v:textbox>
              <w:txbxContent>
                <w:p w:rsidR="00721254" w:rsidRDefault="00C24F19">
                  <w:r>
                    <w:t>Медицинская сестра</w:t>
                  </w:r>
                </w:p>
                <w:p w:rsidR="00C24F19" w:rsidRDefault="00C24F19">
                  <w:proofErr w:type="spellStart"/>
                  <w:r>
                    <w:t>Домаева</w:t>
                  </w:r>
                  <w:proofErr w:type="spellEnd"/>
                  <w:r>
                    <w:t xml:space="preserve"> М.В.</w:t>
                  </w:r>
                </w:p>
              </w:txbxContent>
            </v:textbox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21254" w:rsidRDefault="00C24F19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394.8pt;margin-top:8.05pt;width:1.5pt;height:12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607.8pt;margin-top:8.05pt;width:3.75pt;height:17.25pt;z-index:251696128" o:connectortype="straight">
            <v:stroke endarrow="block"/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95" type="#_x0000_t202" style="position:absolute;margin-left:562.8pt;margin-top:11.5pt;width:161.25pt;height:55.5pt;z-index:251693056">
            <v:textbox>
              <w:txbxContent>
                <w:p w:rsidR="00721254" w:rsidRDefault="00C24F19">
                  <w:r>
                    <w:t>Младший обслуживающий персонал, младшие воспитатели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094" type="#_x0000_t202" style="position:absolute;margin-left:342.3pt;margin-top:6.25pt;width:154.5pt;height:60.75pt;z-index:251692032">
            <v:textbox>
              <w:txbxContent>
                <w:p w:rsidR="00721254" w:rsidRDefault="00C24F19">
                  <w:r>
                    <w:t>Младший обслуживающий персонал, младшие воспитатели</w:t>
                  </w:r>
                </w:p>
              </w:txbxContent>
            </v:textbox>
          </v:shape>
        </w:pict>
      </w:r>
    </w:p>
    <w:p w:rsidR="00721254" w:rsidRDefault="00721254" w:rsidP="00D70E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Непосредственное управление учреждением  осуществляет  заведующ</w:t>
      </w:r>
      <w:r w:rsidR="00C24F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ая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МДОУ  </w:t>
      </w:r>
      <w:r w:rsidR="00C24F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Ивановский детский сад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C24F19" w:rsidRPr="00C24F1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Петрова Галина Николаевна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которая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действует  от   имени   учреждения,   представляя   его   во  всех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учреждениях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организациях:</w:t>
      </w:r>
    </w:p>
    <w:p w:rsidR="00D70EFD" w:rsidRPr="00D70EFD" w:rsidRDefault="00D70EFD" w:rsidP="00D70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распоряжается      имуществом      учреждения     в    пределах    прав,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предоставленных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договором между Учредителем и Учреждением;</w:t>
      </w:r>
    </w:p>
    <w:p w:rsidR="00D70EFD" w:rsidRPr="00D70EFD" w:rsidRDefault="00D70EFD" w:rsidP="00D70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трудовым  законодательством принимает  на работу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увольняет   сотрудников    МДОУ,   осуществляет   расстановку   кадров,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поощряет работников учреждения, налагает взыскание;</w:t>
      </w:r>
    </w:p>
    <w:p w:rsidR="00D70EFD" w:rsidRPr="00D70EFD" w:rsidRDefault="00D70EFD" w:rsidP="00D70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несет     ответственность    за     деятельность     учреждения   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</w:t>
      </w:r>
      <w:proofErr w:type="gramEnd"/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Учредителем;</w:t>
      </w:r>
    </w:p>
    <w:p w:rsidR="00D70EFD" w:rsidRPr="00D70EFD" w:rsidRDefault="00D70EFD" w:rsidP="00D70E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издает   приказы,  распоряжения,   регламентирующие   деятельность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МДОУ в рамках своей компетентности.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Управленческая деятельность заведующего обеспечивает:</w:t>
      </w:r>
    </w:p>
    <w:p w:rsidR="00D70EFD" w:rsidRPr="00D70EFD" w:rsidRDefault="00D70EFD" w:rsidP="00D70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материальные;</w:t>
      </w:r>
    </w:p>
    <w:p w:rsidR="00D70EFD" w:rsidRPr="00D70EFD" w:rsidRDefault="00D70EFD" w:rsidP="00D70E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организационные;</w:t>
      </w:r>
    </w:p>
    <w:p w:rsidR="00D70EFD" w:rsidRPr="00D70EFD" w:rsidRDefault="00D70EFD" w:rsidP="00D70E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правовые;</w:t>
      </w:r>
    </w:p>
    <w:p w:rsidR="00D70EFD" w:rsidRPr="00D70EFD" w:rsidRDefault="00D70EFD" w:rsidP="00D70E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социально-психологические     условия   для    реализации    функции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управления образовательным процессом в МДОУ.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Завхоз 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отвечает   за   сохранность   здания   дошкольного учреждения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имущества,       организует       материально-техническое          снабжение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педагогического    процесса,     обеспечивает      чистоту    и    порядок 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помещениях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детского сада и на участке, противопожарную безопасность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организацию труда обслуживающего персонала.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Старшая  медицинская   сестра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контролирует   санитарное   состояние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помещений и участка дошкольного учреждения, соблюдение  санитарно-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противоэпидемического    режима,   качество   доставляемых  продуктов,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организацию  питания  и  качество    приготовления пищи,  обеспечивает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медицинское          обслуживание        детей,       проводит        санитарно-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просветительскую  работу  среди  работников  учреждения  и  родителей,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принимает   участие   в     организации     физкультурно-оздоровительной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работы с детьми.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C24F19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Воспитатели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МДОУ</w:t>
      </w:r>
      <w:r w:rsidR="00D70EFD"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="00D70EFD"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своей работе выполняют следующие функции:</w:t>
      </w:r>
    </w:p>
    <w:p w:rsidR="00D70EFD" w:rsidRPr="00D70EFD" w:rsidRDefault="00D70EFD" w:rsidP="00D70E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планируют и осуществляют  воспитательно-образовательную  работу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программой;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ведут работу с родителями по вопросам  воспитания  детей  в  семье,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привлекают их к активному сотрудничеству с детским садом;</w:t>
      </w:r>
    </w:p>
    <w:p w:rsidR="00D70EFD" w:rsidRPr="00D70EFD" w:rsidRDefault="00D70EFD" w:rsidP="00D70E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активно     работают   с   родительским    комитетом   и 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отдельными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родителями, обеспечивая создание необходимых условий в  помещениях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группы   и   на   участке   для    успешной   реализации      </w:t>
      </w:r>
      <w:proofErr w:type="spell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воспитательно</w:t>
      </w:r>
      <w:proofErr w:type="spell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образовательной программы;</w:t>
      </w:r>
    </w:p>
    <w:p w:rsidR="00D70EFD" w:rsidRPr="00D70EFD" w:rsidRDefault="00D70EFD" w:rsidP="00D70E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участвуют  в  педсоветах  учреждений, методических  объединениях,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организуют   смотры-конкурсы   и выставки    детских    работ    к    дням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открытых    дверей,     проводят    родительские     собрания,     участвуют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праздниках;</w:t>
      </w:r>
    </w:p>
    <w:p w:rsidR="00D70EFD" w:rsidRPr="00D70EFD" w:rsidRDefault="00D70EFD" w:rsidP="00D70E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осуществляют    работу,     направленную     на     предупреждение   и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максимальную коррекцию нарушений речи, зрения и других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отклонений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развитии психических процессов (памяти,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мышления, внимания и др.).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Структура  образовательного  учреждения соответствует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proofErr w:type="gramStart"/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решаемым</w:t>
      </w:r>
      <w:proofErr w:type="gramEnd"/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МДОУ   задачам,  механизм управления дошкольным учреждением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определяет его стабильное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функционирование.</w:t>
      </w:r>
    </w:p>
    <w:p w:rsidR="00D70EFD" w:rsidRPr="00D70EFD" w:rsidRDefault="00D70EFD" w:rsidP="00D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ahoma" w:eastAsia="Times New Roman" w:hAnsi="Tahoma" w:cs="Tahoma"/>
          <w:color w:val="646464"/>
          <w:sz w:val="18"/>
          <w:szCs w:val="18"/>
          <w:lang w:eastAsia="ru-RU"/>
        </w:rPr>
        <w:lastRenderedPageBreak/>
        <w:br/>
      </w:r>
    </w:p>
    <w:p w:rsidR="00D70EFD" w:rsidRPr="00D70EFD" w:rsidRDefault="00D70EFD" w:rsidP="00D70EFD">
      <w:pPr>
        <w:shd w:val="clear" w:color="auto" w:fill="FFFFFF"/>
        <w:spacing w:after="225" w:line="270" w:lineRule="atLeas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9D0039"/>
          <w:sz w:val="36"/>
          <w:szCs w:val="36"/>
          <w:lang w:eastAsia="ru-RU"/>
        </w:rPr>
        <w:t>II структура – общественное управление.</w:t>
      </w:r>
    </w:p>
    <w:p w:rsidR="00D70EFD" w:rsidRPr="00D70EFD" w:rsidRDefault="00D70EFD" w:rsidP="00D70EFD">
      <w:pPr>
        <w:shd w:val="clear" w:color="auto" w:fill="FFFFFF"/>
        <w:spacing w:after="240" w:line="270" w:lineRule="atLeast"/>
        <w:jc w:val="right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Схема 3. Общественное управление МДОУ.</w:t>
      </w:r>
      <w:r w:rsidRPr="00D70EFD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D70EFD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2" type="#_x0000_t202" style="position:absolute;left:0;text-align:left;margin-left:200.55pt;margin-top:18.4pt;width:279pt;height:55.5pt;z-index:251700224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Общественное управление</w:t>
                  </w:r>
                </w:p>
              </w:txbxContent>
            </v:textbox>
          </v:shape>
        </w:pict>
      </w:r>
    </w:p>
    <w:p w:rsidR="00C24F19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9" type="#_x0000_t32" style="position:absolute;left:0;text-align:left;margin-left:123.3pt;margin-top:24.4pt;width:77.25pt;height:47.25pt;flip:x;z-index:251706368" o:connectortype="straight">
            <v:stroke endarrow="block"/>
          </v:shape>
        </w:pict>
      </w:r>
    </w:p>
    <w:p w:rsidR="00C24F19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12" type="#_x0000_t32" style="position:absolute;left:0;text-align:left;margin-left:349.05pt;margin-top:22.9pt;width:88.5pt;height:3in;z-index:251708416" o:connectortype="straight">
            <v:stroke endarrow="block"/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11" type="#_x0000_t32" style="position:absolute;left:0;text-align:left;margin-left:349.05pt;margin-top:22.9pt;width:158.25pt;height:1in;z-index:251707392" o:connectortype="straight">
            <v:stroke endarrow="block"/>
          </v:shape>
        </w:pict>
      </w: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8" type="#_x0000_t32" style="position:absolute;left:0;text-align:left;margin-left:287.55pt;margin-top:22.9pt;width:.75pt;height:63.75pt;z-index:251705344" o:connectortype="straight">
            <v:stroke endarrow="block"/>
          </v:shape>
        </w:pict>
      </w: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3" type="#_x0000_t202" style="position:absolute;left:0;text-align:left;margin-left:1.05pt;margin-top:-.35pt;width:170.25pt;height:81pt;z-index:251701248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Общее собрание работников</w:t>
                  </w:r>
                </w:p>
              </w:txbxContent>
            </v:textbox>
          </v:shape>
        </w:pict>
      </w:r>
    </w:p>
    <w:p w:rsidR="00C24F19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4" type="#_x0000_t202" style="position:absolute;left:0;text-align:left;margin-left:207.3pt;margin-top:18.4pt;width:192.75pt;height:66pt;z-index:251702272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Совет МДОУ</w:t>
                  </w:r>
                </w:p>
              </w:txbxContent>
            </v:textbox>
          </v:shape>
        </w:pict>
      </w:r>
      <w:r w:rsidR="00C24F19"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5" type="#_x0000_t202" style="position:absolute;left:0;text-align:left;margin-left:455.55pt;margin-top:18.4pt;width:127.5pt;height:99pt;z-index:251703296">
            <v:textbox>
              <w:txbxContent>
                <w:p w:rsidR="00C24F19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Общее родительское собрание</w:t>
                  </w:r>
                </w:p>
              </w:txbxContent>
            </v:textbox>
          </v:shape>
        </w:pict>
      </w: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C24F19" w:rsidRDefault="00C24F19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  <w:pict>
          <v:shape id="_x0000_s1107" type="#_x0000_t202" style="position:absolute;left:0;text-align:left;margin-left:310.05pt;margin-top:13.9pt;width:186pt;height:69pt;z-index:251704320">
            <v:textbox>
              <w:txbxContent>
                <w:p w:rsidR="000A4BD3" w:rsidRPr="000A4BD3" w:rsidRDefault="000A4BD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0A4BD3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0A4BD3" w:rsidRPr="00D70EFD" w:rsidRDefault="000A4BD3" w:rsidP="00D70EFD">
      <w:pPr>
        <w:shd w:val="clear" w:color="auto" w:fill="FFFFFF"/>
        <w:spacing w:after="24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Общее руководство МДОУ (далее «Детский сад») осуществляет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Общее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собрание  работников 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  основании  Положения об  Общем  собрании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состав  Общего  собрания   входят  с  правом   решающего  голоса   все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сотрудники     Детского     сада,    с   правом    совещательного    голоса  -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приглашённые лица.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  ведения  Общего собрания открытым  голосованием избираются его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председатель и секретарь.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 Общего собрания работников:</w:t>
      </w:r>
    </w:p>
    <w:p w:rsidR="00D70EFD" w:rsidRPr="00D70EFD" w:rsidRDefault="00D70EFD" w:rsidP="00D70EF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разработка   и    принятие    Устава    Детского   сада   (дополнений  и</w:t>
      </w:r>
      <w:proofErr w:type="gramEnd"/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изменений к нему)   для  внесения  его   на  утверждение   Учредителю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установленном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действующим законодательством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порядке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D70EFD" w:rsidRPr="00D70EFD" w:rsidRDefault="00D70EFD" w:rsidP="00D70EF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программы развития детского сада;</w:t>
      </w:r>
    </w:p>
    <w:p w:rsidR="00D70EFD" w:rsidRPr="00D70EFD" w:rsidRDefault="00D70EFD" w:rsidP="00D70E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 в разработке годового плана работы Детского сада;</w:t>
      </w:r>
    </w:p>
    <w:p w:rsidR="00D70EFD" w:rsidRPr="00D70EFD" w:rsidRDefault="00D70EFD" w:rsidP="00D70E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разработка  и  принятие   правил  внутреннего  трудового распорядка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сада, иных локальных актов;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проекта коллективного договора;</w:t>
      </w:r>
    </w:p>
    <w:p w:rsidR="00D70EFD" w:rsidRPr="00D70EFD" w:rsidRDefault="00D70EFD" w:rsidP="00D70EF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принятие  проекта  договора   между  Детским  садом  и   родителями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(законными представителями)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обучающегося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   вопросов   трудовой    дисциплины  в  Детском  саду  и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мероприятий по её укреплению;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  вопросов   охраны   и   безопасности   условий   труда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работников, охраны здоровья обучающихся в Детском саду;</w:t>
      </w:r>
    </w:p>
    <w:p w:rsidR="00D70EFD" w:rsidRPr="00D70EFD" w:rsidRDefault="00D70EFD" w:rsidP="00D70E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рассмотрение     и     решение     других     вопросов,     связанных  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деятельностью Детского сада и коллектива.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   собрание    работников   Детского   сада    созывается   по    мере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необходимости,   но  не   реже   двух   раз   в   год.  Инициатором   созыва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Общего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собрания может  быть Учредитель,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заведующий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Детского сада,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  ДОУ,  первичная  профсоюзная  организация   или   не  менее   1/3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   собрание  считается правомочным,  если на нём присутствует не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менее 2/3 работников 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Решение  Общего  собрания  работников   считается  принятым,  если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него      проголосовало     не    менее      половины     присутствующих 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является    обязательным     для       исполнения      всеми      работниками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сада. Процедура голосования   определяется Общим собранием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работников   Детского сада.   Общим    собранием   могут   быть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приняты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решения, направленные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D70EFD" w:rsidRPr="00D70EFD" w:rsidRDefault="00D70EFD" w:rsidP="00D70E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стабильности и эффективности работы Детского сада;</w:t>
      </w:r>
    </w:p>
    <w:p w:rsidR="00D70EFD" w:rsidRPr="00D70EFD" w:rsidRDefault="00D70EFD" w:rsidP="00D70E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жизненного уровня работников Детского сада;</w:t>
      </w:r>
    </w:p>
    <w:p w:rsidR="00D70EFD" w:rsidRPr="00D70EFD" w:rsidRDefault="00D70EFD" w:rsidP="00D70E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выполнение условий коллективного договора;</w:t>
      </w:r>
    </w:p>
    <w:p w:rsidR="00D70EFD" w:rsidRPr="00D70EFD" w:rsidRDefault="00D70EFD" w:rsidP="00D70EF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трудовым отношениям;</w:t>
      </w:r>
    </w:p>
    <w:p w:rsidR="00D70EFD" w:rsidRPr="00D70EFD" w:rsidRDefault="00D70EFD" w:rsidP="00D70EF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времени труда и отдыха;</w:t>
      </w:r>
    </w:p>
    <w:p w:rsidR="00D70EFD" w:rsidRPr="00D70EFD" w:rsidRDefault="00D70EFD" w:rsidP="00D70E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социальных гарантиях и льготах;</w:t>
      </w:r>
    </w:p>
    <w:p w:rsidR="00D70EFD" w:rsidRPr="00D70EFD" w:rsidRDefault="00D70EFD" w:rsidP="00D70EF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охране труда и здоровья работников;</w:t>
      </w:r>
    </w:p>
    <w:p w:rsidR="00D70EFD" w:rsidRPr="00D70EFD" w:rsidRDefault="00D70EFD" w:rsidP="00D70EF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гарантиях деятельности членов профсоюза.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Срок полномочий Общего собрания работников - 1 год.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Одной  из  форм  самоуправления  Детского  сада  является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  ДОУ,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избираемый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на   2   года   и   состоящий  из  представителей   родителей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(законных  представителей)  обучающихся,  педагогических  работников,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других    работников    детского     сада.    Совет       ДОУ     формируется,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осуществляет  деятельность  и  выполняет  полномочия  в соответствии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Положением о совете Детского сада и настоящим Уставом.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 Совета ДОУ:</w:t>
      </w:r>
    </w:p>
    <w:p w:rsidR="00D70EFD" w:rsidRPr="00D70EFD" w:rsidRDefault="00D70EFD" w:rsidP="00D70EF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 в составлении программы развития ДОУ;</w:t>
      </w:r>
    </w:p>
    <w:p w:rsidR="00D70EFD" w:rsidRPr="00D70EFD" w:rsidRDefault="00D70EFD" w:rsidP="00D70EF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участие  в   составлении  основной общеобразовательной программы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дошкольного образования;</w:t>
      </w:r>
    </w:p>
    <w:p w:rsidR="00D70EFD" w:rsidRPr="00D70EFD" w:rsidRDefault="00D70EFD" w:rsidP="00D70EF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согласование локальных актов Детского сада;</w:t>
      </w:r>
    </w:p>
    <w:p w:rsidR="00D70EFD" w:rsidRPr="00D70EFD" w:rsidRDefault="00D70EFD" w:rsidP="00D70EF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согласование  порядка   работы   Детского сада,   продолжительности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непосредственно образовательной деятельности;</w:t>
      </w:r>
    </w:p>
    <w:p w:rsidR="00D70EFD" w:rsidRPr="00D70EFD" w:rsidRDefault="00D70EFD" w:rsidP="000A4BD3">
      <w:pPr>
        <w:shd w:val="clear" w:color="auto" w:fill="FFFFFF"/>
        <w:spacing w:before="100" w:beforeAutospacing="1" w:after="100" w:afterAutospacing="1" w:line="270" w:lineRule="atLeast"/>
        <w:ind w:left="720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0A4BD3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    .        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определение    путей    взаимодействия    Детского   сада    с     иными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учреждениями  и   организациями   в  интересах   обеспечения    качества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образования;</w:t>
      </w:r>
    </w:p>
    <w:p w:rsidR="00D70EFD" w:rsidRPr="00D70EFD" w:rsidRDefault="00D70EFD" w:rsidP="00D70EF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внесение  на  рассмотрение  Общего  собрания  работников  Детского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  предложений  по  внесению изменений и (или) дополнений  в Устав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Детского сада по всем вопросам его деятельности;</w:t>
      </w:r>
    </w:p>
    <w:p w:rsidR="00D70EFD" w:rsidRPr="00D70EFD" w:rsidRDefault="00D70EFD" w:rsidP="00D70EF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  гарантий  деятельности  Детского   сада   и  управления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 на принципах единоначалия и самоуправления.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 ДОУ собирается  на свои  заседания по мере необходимости, но не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реже  2 раз   в  год.     Формы     проведения     заседаний     Совета    ДОУ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определяются Председателем Совета ДОУ в  соответствии  с  вопросами,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которые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вносятся на его рассмотрение.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Заседание  Совета  ДОУ правомочно,   если  на  нем  присутствует  более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двух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третей  от   числа    его    членов.  Заседание    Совета    ДОУ   ведет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Председатель.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Решения  Совета  ДОУ  принимаются  открытым  голосованием простым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большинством  голосов от  числа  присутствующих  на заседании членов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Совета   ДОУ   и   оформляются    протоколом,   который   подписывается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Председателем  и  секретарем   Совета ДОУ.  В  случае равенства голосов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 Председателя является решающим.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Советом ДОУ могут быть приняты решения, направленные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D70EFD" w:rsidRPr="00D70EFD" w:rsidRDefault="00D70EFD" w:rsidP="00D70EF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стабильности и эффективности работы Детского сада;</w:t>
      </w:r>
    </w:p>
    <w:p w:rsidR="00D70EFD" w:rsidRPr="00D70EFD" w:rsidRDefault="00D70EFD" w:rsidP="00D70EF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жизненного уровня работников Детского сада;</w:t>
      </w:r>
    </w:p>
    <w:p w:rsidR="00D70EFD" w:rsidRPr="00D70EFD" w:rsidRDefault="00D70EFD" w:rsidP="00D70EF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выполнение условий коллективного договора;</w:t>
      </w:r>
    </w:p>
    <w:p w:rsidR="00D70EFD" w:rsidRPr="00D70EFD" w:rsidRDefault="00D70EFD" w:rsidP="00D70EF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трудовым отношениям;</w:t>
      </w:r>
    </w:p>
    <w:p w:rsidR="00D70EFD" w:rsidRPr="00D70EFD" w:rsidRDefault="00D70EFD" w:rsidP="00D70EF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времени труда и отдыха;</w:t>
      </w:r>
    </w:p>
    <w:p w:rsidR="00D70EFD" w:rsidRPr="00D70EFD" w:rsidRDefault="00D70EFD" w:rsidP="00D70EF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социальных гарантиях и льготах;</w:t>
      </w:r>
    </w:p>
    <w:p w:rsidR="00D70EFD" w:rsidRPr="00D70EFD" w:rsidRDefault="00D70EFD" w:rsidP="00D70EF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охране труда и здоровья работников.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   Совета   ДОУ   формируется    путём   выборов.   Представители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трудового  коллектива    избираются   на   Общем  собрании   работников,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представители родителей (законных представителей) -  на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Родительском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собрании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   целях    рассмотрения    сложных   педагогических   и   методических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вопросов, 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вопросов    организации  учебно-воспитательного   процесса,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изучения   и   распространения   передового   педагогического   опыта 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саду действует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Педагогический совет.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proofErr w:type="gramEnd"/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Педагогический    Совет является     постоянно    действующим   органом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сада.    Полномочия,    структура,   порядок    формирования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   деятельности     Педагогического     совета      устанавливаются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Положением о Педагогическом Совете.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компетенции Педагогического совета относится:</w:t>
      </w:r>
    </w:p>
    <w:p w:rsidR="00D70EFD" w:rsidRPr="00D70EFD" w:rsidRDefault="00D70EFD" w:rsidP="00D70EF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определение           направления       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воспитательно-образовательной</w:t>
      </w:r>
      <w:proofErr w:type="gramEnd"/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деятельности Детского сада;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 и принятие основной общеобразовательной программы;</w:t>
      </w:r>
    </w:p>
    <w:p w:rsidR="00D70EFD" w:rsidRPr="00D70EFD" w:rsidRDefault="00D70EFD" w:rsidP="00D70EF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 и  утверждение   методических   направлений   работы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  детьми  в  различных  группах,  а   также  другие вопросы  содержания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методов и форм воспитательно-образовательного процесса;</w:t>
      </w:r>
    </w:p>
    <w:p w:rsidR="00D70EFD" w:rsidRPr="00D70EFD" w:rsidRDefault="00D70EFD" w:rsidP="00D70EF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  и выбор различных вариантов содержания образования,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форм,  методов воспитательно-образовательного процесса и способов их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реализации;</w:t>
      </w:r>
    </w:p>
    <w:p w:rsidR="00D70EFD" w:rsidRPr="00D70EFD" w:rsidRDefault="00D70EFD" w:rsidP="00D70EF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организация   работы  по повышению квалификации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работников, развитию их творческих инициатив;</w:t>
      </w:r>
    </w:p>
    <w:p w:rsidR="00D70EFD" w:rsidRPr="00D70EFD" w:rsidRDefault="00D70EFD" w:rsidP="00D70EF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принятие локальных актов, относящиеся к его компетенции;</w:t>
      </w:r>
      <w:proofErr w:type="gramEnd"/>
    </w:p>
    <w:p w:rsidR="00D70EFD" w:rsidRPr="00D70EFD" w:rsidRDefault="00D70EFD" w:rsidP="00D70EF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обсуждение       годового      плана,     расписания      непосредственно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образовательной деятельности;</w:t>
      </w:r>
    </w:p>
    <w:p w:rsidR="00D70EFD" w:rsidRPr="00D70EFD" w:rsidRDefault="00D70EFD" w:rsidP="00D70EF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разработка   мероприятий   по   сохранению   здоровья  обучающихся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воспитателей, их физическому совершенствованию.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Организационной формой работы родителей  (законных представителей)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является 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Общее    родительское    собрание.   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Общее     родительское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собрание    –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коллегиальный    орган    общественного   самоуправления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 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действующий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в   целях развития и совершенствования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образовательного     и     воспитательного     процесса,      взаимодействия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родительской общественности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    состав  родительского   собрания   входят   все   родители   (законные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gramEnd"/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представители) 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   посещающих    Детский     сад.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Полномочия,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структура, порядок формирования и порядок  деятельности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Общего  родительского  собрания  устанавливаются   локальным     актом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Детского сада.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компетенции Общего родительского собрания относится:</w:t>
      </w:r>
    </w:p>
    <w:p w:rsidR="00D70EFD" w:rsidRPr="00D70EFD" w:rsidRDefault="00D70EFD" w:rsidP="00D70EFD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совместная  работа родительской  общественности и  Детского  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сада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  реализации   муниципальной  программы   в   области   дошкольного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образования;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    и    обсуждение    основных    направлений   развития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сада; </w:t>
      </w:r>
    </w:p>
    <w:p w:rsidR="00D70EFD" w:rsidRPr="00D70EFD" w:rsidRDefault="00D70EFD" w:rsidP="00D70EFD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обсуждение        и         утверждение      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дополнительных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 платных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образовательных услуг в Детском саду;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координация      действий      родительской        общественности       и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педагогического    коллектива   Детского сада  по вопросам  образования,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воспитания, оздоровления и развития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обучающихся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Общее    родительское    собрание    действует   по   плану,   входящему  </w:t>
      </w:r>
      <w:proofErr w:type="gramStart"/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годовой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план    работы    Детского  сада.  Общее родительское  собрание</w:t>
      </w:r>
      <w:r w:rsidRPr="00D70EF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70E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собирается не реже 2 раз в год.</w:t>
      </w:r>
    </w:p>
    <w:p w:rsidR="00D70EFD" w:rsidRPr="00D70EFD" w:rsidRDefault="00D70EFD" w:rsidP="00D70EF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0EFD" w:rsidRPr="00D70EFD" w:rsidRDefault="00D70EFD" w:rsidP="00D70EFD">
      <w:pPr>
        <w:shd w:val="clear" w:color="auto" w:fill="FFFFFF"/>
        <w:spacing w:after="225" w:line="27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</w:p>
    <w:p w:rsidR="00D76C23" w:rsidRDefault="00D76C23"/>
    <w:sectPr w:rsidR="00D76C23" w:rsidSect="000A4BD3">
      <w:pgSz w:w="16838" w:h="11906" w:orient="landscape"/>
      <w:pgMar w:top="1701" w:right="1134" w:bottom="850" w:left="1134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4C8"/>
    <w:multiLevelType w:val="multilevel"/>
    <w:tmpl w:val="CAA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3F91"/>
    <w:multiLevelType w:val="multilevel"/>
    <w:tmpl w:val="DAE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26E1B"/>
    <w:multiLevelType w:val="multilevel"/>
    <w:tmpl w:val="911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F370B"/>
    <w:multiLevelType w:val="multilevel"/>
    <w:tmpl w:val="BCF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F06FF"/>
    <w:multiLevelType w:val="multilevel"/>
    <w:tmpl w:val="065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730C9"/>
    <w:multiLevelType w:val="multilevel"/>
    <w:tmpl w:val="AAE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41DD1"/>
    <w:multiLevelType w:val="multilevel"/>
    <w:tmpl w:val="1A2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A2611"/>
    <w:multiLevelType w:val="multilevel"/>
    <w:tmpl w:val="4A9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546526"/>
    <w:multiLevelType w:val="multilevel"/>
    <w:tmpl w:val="43E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4B2853"/>
    <w:multiLevelType w:val="multilevel"/>
    <w:tmpl w:val="6BC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06DB6"/>
    <w:multiLevelType w:val="multilevel"/>
    <w:tmpl w:val="559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F6497"/>
    <w:multiLevelType w:val="multilevel"/>
    <w:tmpl w:val="A39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B223A6"/>
    <w:multiLevelType w:val="multilevel"/>
    <w:tmpl w:val="B87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FF23BE"/>
    <w:multiLevelType w:val="multilevel"/>
    <w:tmpl w:val="CF7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0A438C"/>
    <w:multiLevelType w:val="multilevel"/>
    <w:tmpl w:val="17E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BF2568"/>
    <w:multiLevelType w:val="multilevel"/>
    <w:tmpl w:val="747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3D20C7"/>
    <w:multiLevelType w:val="multilevel"/>
    <w:tmpl w:val="637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BF34A7"/>
    <w:multiLevelType w:val="multilevel"/>
    <w:tmpl w:val="49C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3C4962"/>
    <w:multiLevelType w:val="multilevel"/>
    <w:tmpl w:val="D7A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7E72C7"/>
    <w:multiLevelType w:val="multilevel"/>
    <w:tmpl w:val="28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960A00"/>
    <w:multiLevelType w:val="multilevel"/>
    <w:tmpl w:val="C5D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2C56CE"/>
    <w:multiLevelType w:val="multilevel"/>
    <w:tmpl w:val="D3F8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E32F3"/>
    <w:multiLevelType w:val="multilevel"/>
    <w:tmpl w:val="866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2049C0"/>
    <w:multiLevelType w:val="multilevel"/>
    <w:tmpl w:val="FB3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E3430A"/>
    <w:multiLevelType w:val="multilevel"/>
    <w:tmpl w:val="3D7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EA42E7"/>
    <w:multiLevelType w:val="multilevel"/>
    <w:tmpl w:val="A30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C43FCF"/>
    <w:multiLevelType w:val="multilevel"/>
    <w:tmpl w:val="40C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D15636"/>
    <w:multiLevelType w:val="multilevel"/>
    <w:tmpl w:val="3A1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D95E89"/>
    <w:multiLevelType w:val="multilevel"/>
    <w:tmpl w:val="163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423EC0"/>
    <w:multiLevelType w:val="multilevel"/>
    <w:tmpl w:val="051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332232"/>
    <w:multiLevelType w:val="multilevel"/>
    <w:tmpl w:val="130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E8303D"/>
    <w:multiLevelType w:val="multilevel"/>
    <w:tmpl w:val="A4F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8A7EC5"/>
    <w:multiLevelType w:val="multilevel"/>
    <w:tmpl w:val="519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3B0346"/>
    <w:multiLevelType w:val="multilevel"/>
    <w:tmpl w:val="7B1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05EE3"/>
    <w:multiLevelType w:val="multilevel"/>
    <w:tmpl w:val="E40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C28BC"/>
    <w:multiLevelType w:val="multilevel"/>
    <w:tmpl w:val="BBC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B674C7"/>
    <w:multiLevelType w:val="multilevel"/>
    <w:tmpl w:val="B45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E6378"/>
    <w:multiLevelType w:val="multilevel"/>
    <w:tmpl w:val="9DC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D82A00"/>
    <w:multiLevelType w:val="multilevel"/>
    <w:tmpl w:val="038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D2194B"/>
    <w:multiLevelType w:val="multilevel"/>
    <w:tmpl w:val="313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126CEB"/>
    <w:multiLevelType w:val="multilevel"/>
    <w:tmpl w:val="9F52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A33A93"/>
    <w:multiLevelType w:val="multilevel"/>
    <w:tmpl w:val="D3F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7A73EE"/>
    <w:multiLevelType w:val="multilevel"/>
    <w:tmpl w:val="768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4A18A9"/>
    <w:multiLevelType w:val="multilevel"/>
    <w:tmpl w:val="7CF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714607"/>
    <w:multiLevelType w:val="multilevel"/>
    <w:tmpl w:val="E2B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BB5BF7"/>
    <w:multiLevelType w:val="multilevel"/>
    <w:tmpl w:val="937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EF2366"/>
    <w:multiLevelType w:val="multilevel"/>
    <w:tmpl w:val="7B9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2E439C"/>
    <w:multiLevelType w:val="multilevel"/>
    <w:tmpl w:val="D7A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66077C"/>
    <w:multiLevelType w:val="multilevel"/>
    <w:tmpl w:val="C4B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7A1082"/>
    <w:multiLevelType w:val="multilevel"/>
    <w:tmpl w:val="043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947D92"/>
    <w:multiLevelType w:val="multilevel"/>
    <w:tmpl w:val="1BB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993B2F"/>
    <w:multiLevelType w:val="multilevel"/>
    <w:tmpl w:val="728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2B72E0"/>
    <w:multiLevelType w:val="multilevel"/>
    <w:tmpl w:val="76D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7A7F5B"/>
    <w:multiLevelType w:val="multilevel"/>
    <w:tmpl w:val="1F1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FC600A"/>
    <w:multiLevelType w:val="multilevel"/>
    <w:tmpl w:val="606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C4152F7"/>
    <w:multiLevelType w:val="multilevel"/>
    <w:tmpl w:val="335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E60721"/>
    <w:multiLevelType w:val="multilevel"/>
    <w:tmpl w:val="736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D720CA"/>
    <w:multiLevelType w:val="multilevel"/>
    <w:tmpl w:val="3FB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4B35CE"/>
    <w:multiLevelType w:val="multilevel"/>
    <w:tmpl w:val="D00E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BF0F03"/>
    <w:multiLevelType w:val="multilevel"/>
    <w:tmpl w:val="3AB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D4019C"/>
    <w:multiLevelType w:val="multilevel"/>
    <w:tmpl w:val="C9C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B7068E"/>
    <w:multiLevelType w:val="multilevel"/>
    <w:tmpl w:val="42D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BB00E4"/>
    <w:multiLevelType w:val="multilevel"/>
    <w:tmpl w:val="BEC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3D2C0F"/>
    <w:multiLevelType w:val="multilevel"/>
    <w:tmpl w:val="E50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9"/>
  </w:num>
  <w:num w:numId="3">
    <w:abstractNumId w:val="50"/>
  </w:num>
  <w:num w:numId="4">
    <w:abstractNumId w:val="49"/>
  </w:num>
  <w:num w:numId="5">
    <w:abstractNumId w:val="41"/>
  </w:num>
  <w:num w:numId="6">
    <w:abstractNumId w:val="23"/>
  </w:num>
  <w:num w:numId="7">
    <w:abstractNumId w:val="31"/>
  </w:num>
  <w:num w:numId="8">
    <w:abstractNumId w:val="61"/>
  </w:num>
  <w:num w:numId="9">
    <w:abstractNumId w:val="21"/>
  </w:num>
  <w:num w:numId="10">
    <w:abstractNumId w:val="35"/>
  </w:num>
  <w:num w:numId="11">
    <w:abstractNumId w:val="55"/>
  </w:num>
  <w:num w:numId="12">
    <w:abstractNumId w:val="51"/>
  </w:num>
  <w:num w:numId="13">
    <w:abstractNumId w:val="3"/>
  </w:num>
  <w:num w:numId="14">
    <w:abstractNumId w:val="26"/>
  </w:num>
  <w:num w:numId="15">
    <w:abstractNumId w:val="24"/>
  </w:num>
  <w:num w:numId="16">
    <w:abstractNumId w:val="58"/>
  </w:num>
  <w:num w:numId="17">
    <w:abstractNumId w:val="20"/>
  </w:num>
  <w:num w:numId="18">
    <w:abstractNumId w:val="1"/>
  </w:num>
  <w:num w:numId="19">
    <w:abstractNumId w:val="2"/>
  </w:num>
  <w:num w:numId="20">
    <w:abstractNumId w:val="22"/>
  </w:num>
  <w:num w:numId="21">
    <w:abstractNumId w:val="7"/>
  </w:num>
  <w:num w:numId="22">
    <w:abstractNumId w:val="62"/>
  </w:num>
  <w:num w:numId="23">
    <w:abstractNumId w:val="32"/>
  </w:num>
  <w:num w:numId="24">
    <w:abstractNumId w:val="9"/>
  </w:num>
  <w:num w:numId="25">
    <w:abstractNumId w:val="17"/>
  </w:num>
  <w:num w:numId="26">
    <w:abstractNumId w:val="8"/>
  </w:num>
  <w:num w:numId="27">
    <w:abstractNumId w:val="13"/>
  </w:num>
  <w:num w:numId="28">
    <w:abstractNumId w:val="60"/>
  </w:num>
  <w:num w:numId="29">
    <w:abstractNumId w:val="10"/>
  </w:num>
  <w:num w:numId="30">
    <w:abstractNumId w:val="19"/>
  </w:num>
  <w:num w:numId="31">
    <w:abstractNumId w:val="15"/>
  </w:num>
  <w:num w:numId="32">
    <w:abstractNumId w:val="33"/>
  </w:num>
  <w:num w:numId="33">
    <w:abstractNumId w:val="52"/>
  </w:num>
  <w:num w:numId="34">
    <w:abstractNumId w:val="43"/>
  </w:num>
  <w:num w:numId="35">
    <w:abstractNumId w:val="36"/>
  </w:num>
  <w:num w:numId="36">
    <w:abstractNumId w:val="27"/>
  </w:num>
  <w:num w:numId="37">
    <w:abstractNumId w:val="16"/>
  </w:num>
  <w:num w:numId="38">
    <w:abstractNumId w:val="40"/>
  </w:num>
  <w:num w:numId="39">
    <w:abstractNumId w:val="59"/>
  </w:num>
  <w:num w:numId="40">
    <w:abstractNumId w:val="42"/>
  </w:num>
  <w:num w:numId="41">
    <w:abstractNumId w:val="56"/>
  </w:num>
  <w:num w:numId="42">
    <w:abstractNumId w:val="46"/>
  </w:num>
  <w:num w:numId="43">
    <w:abstractNumId w:val="11"/>
  </w:num>
  <w:num w:numId="44">
    <w:abstractNumId w:val="25"/>
  </w:num>
  <w:num w:numId="45">
    <w:abstractNumId w:val="38"/>
  </w:num>
  <w:num w:numId="46">
    <w:abstractNumId w:val="63"/>
  </w:num>
  <w:num w:numId="47">
    <w:abstractNumId w:val="48"/>
  </w:num>
  <w:num w:numId="48">
    <w:abstractNumId w:val="5"/>
  </w:num>
  <w:num w:numId="49">
    <w:abstractNumId w:val="39"/>
  </w:num>
  <w:num w:numId="50">
    <w:abstractNumId w:val="37"/>
  </w:num>
  <w:num w:numId="51">
    <w:abstractNumId w:val="57"/>
  </w:num>
  <w:num w:numId="52">
    <w:abstractNumId w:val="34"/>
  </w:num>
  <w:num w:numId="53">
    <w:abstractNumId w:val="0"/>
  </w:num>
  <w:num w:numId="54">
    <w:abstractNumId w:val="45"/>
  </w:num>
  <w:num w:numId="55">
    <w:abstractNumId w:val="12"/>
  </w:num>
  <w:num w:numId="56">
    <w:abstractNumId w:val="18"/>
  </w:num>
  <w:num w:numId="57">
    <w:abstractNumId w:val="47"/>
  </w:num>
  <w:num w:numId="58">
    <w:abstractNumId w:val="4"/>
  </w:num>
  <w:num w:numId="59">
    <w:abstractNumId w:val="28"/>
  </w:num>
  <w:num w:numId="60">
    <w:abstractNumId w:val="30"/>
  </w:num>
  <w:num w:numId="61">
    <w:abstractNumId w:val="14"/>
  </w:num>
  <w:num w:numId="62">
    <w:abstractNumId w:val="54"/>
  </w:num>
  <w:num w:numId="63">
    <w:abstractNumId w:val="53"/>
  </w:num>
  <w:num w:numId="64">
    <w:abstractNumId w:val="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EFD"/>
    <w:rsid w:val="000A4BD3"/>
    <w:rsid w:val="001202AC"/>
    <w:rsid w:val="00186D94"/>
    <w:rsid w:val="001C4897"/>
    <w:rsid w:val="001F345D"/>
    <w:rsid w:val="004514DC"/>
    <w:rsid w:val="004544E3"/>
    <w:rsid w:val="004E205C"/>
    <w:rsid w:val="005373AD"/>
    <w:rsid w:val="00721254"/>
    <w:rsid w:val="00775DE0"/>
    <w:rsid w:val="007B0C2B"/>
    <w:rsid w:val="00902560"/>
    <w:rsid w:val="00945F3A"/>
    <w:rsid w:val="00A31C27"/>
    <w:rsid w:val="00C24F19"/>
    <w:rsid w:val="00C71927"/>
    <w:rsid w:val="00C905A9"/>
    <w:rsid w:val="00D70EFD"/>
    <w:rsid w:val="00D76C23"/>
    <w:rsid w:val="00F9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9" type="connector" idref="#_x0000_s1057"/>
        <o:r id="V:Rule10" type="connector" idref="#_x0000_s1050"/>
        <o:r id="V:Rule11" type="connector" idref="#_x0000_s1037"/>
        <o:r id="V:Rule12" type="connector" idref="#_x0000_s1048"/>
        <o:r id="V:Rule13" type="connector" idref="#_x0000_s1054"/>
        <o:r id="V:Rule14" type="connector" idref="#_x0000_s1052"/>
        <o:r id="V:Rule15" type="connector" idref="#_x0000_s1056"/>
        <o:r id="V:Rule16" type="connector" idref="#_x0000_s1055"/>
        <o:r id="V:Rule18" type="connector" idref="#_x0000_s1066"/>
        <o:r id="V:Rule20" type="connector" idref="#_x0000_s1067"/>
        <o:r id="V:Rule22" type="connector" idref="#_x0000_s1068"/>
        <o:r id="V:Rule24" type="connector" idref="#_x0000_s1069"/>
        <o:r id="V:Rule26" type="connector" idref="#_x0000_s1074"/>
        <o:r id="V:Rule28" type="connector" idref="#_x0000_s1075"/>
        <o:r id="V:Rule30" type="connector" idref="#_x0000_s1076"/>
        <o:r id="V:Rule32" type="connector" idref="#_x0000_s1079"/>
        <o:r id="V:Rule34" type="connector" idref="#_x0000_s1080"/>
        <o:r id="V:Rule36" type="connector" idref="#_x0000_s1083"/>
        <o:r id="V:Rule38" type="connector" idref="#_x0000_s1084"/>
        <o:r id="V:Rule40" type="connector" idref="#_x0000_s1085"/>
        <o:r id="V:Rule42" type="connector" idref="#_x0000_s1086"/>
        <o:r id="V:Rule44" type="connector" idref="#_x0000_s1087"/>
        <o:r id="V:Rule46" type="connector" idref="#_x0000_s1096"/>
        <o:r id="V:Rule48" type="connector" idref="#_x0000_s1097"/>
        <o:r id="V:Rule50" type="connector" idref="#_x0000_s1098"/>
        <o:r id="V:Rule52" type="connector" idref="#_x0000_s1099"/>
        <o:r id="V:Rule54" type="connector" idref="#_x0000_s1100"/>
        <o:r id="V:Rule56" type="connector" idref="#_x0000_s1101"/>
        <o:r id="V:Rule58" type="connector" idref="#_x0000_s1108"/>
        <o:r id="V:Rule60" type="connector" idref="#_x0000_s1109"/>
        <o:r id="V:Rule62" type="connector" idref="#_x0000_s1111"/>
        <o:r id="V:Rule64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</w:style>
  <w:style w:type="paragraph" w:styleId="2">
    <w:name w:val="heading 2"/>
    <w:basedOn w:val="a"/>
    <w:link w:val="20"/>
    <w:uiPriority w:val="9"/>
    <w:qFormat/>
    <w:rsid w:val="00D7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EFD"/>
  </w:style>
  <w:style w:type="character" w:styleId="a4">
    <w:name w:val="Hyperlink"/>
    <w:basedOn w:val="a0"/>
    <w:uiPriority w:val="99"/>
    <w:semiHidden/>
    <w:unhideWhenUsed/>
    <w:rsid w:val="00D70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498B-0952-4819-AF61-875CA694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2015-04-27T06:49:00Z</dcterms:created>
  <dcterms:modified xsi:type="dcterms:W3CDTF">2015-04-27T10:34:00Z</dcterms:modified>
</cp:coreProperties>
</file>